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Утверждаю</w:t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Директор СПБ ГБУ СОН</w:t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«Социально-реабилитационный центр</w:t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для несовершеннолетних</w:t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Фрунзенского района Санкт-Петербурга»</w:t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_____________А.Р. Норова</w:t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«__» _______________2019</w:t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>
      <w:pPr>
        <w:pStyle w:val="Normal"/>
        <w:ind w:left="72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 отделении дневного пребывания и социального патронажа № 2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>
      <w:pPr>
        <w:pStyle w:val="Normal"/>
        <w:ind w:hanging="11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1"/>
          <w:numId w:val="2"/>
        </w:numPr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Отделение дневного пребывания и социального патронажа                             (далее – Отделение) является структурным подразделением                                         Санкт – Петербургского государственного бюджетного учреждения социального обслуживания населения «Социально - реабилитационный центр                                   для несовершеннолетних Фрунзенского района Санкт-Петербурга»                               (далее – Центр).</w:t>
      </w:r>
    </w:p>
    <w:p>
      <w:pPr>
        <w:pStyle w:val="Normal"/>
        <w:numPr>
          <w:ilvl w:val="1"/>
          <w:numId w:val="2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В своей деятельности Отделение руководствуется Конвенцией ООН о правах ребенка, Конституцией РФ, Уставом Центра, федеральными законами, указами                    и распоряжениями Президента РФ, постановлениями и распоряжениями Правительства РФ, нормативно-правовыми актами Санкт-Петербурга, приказами                 и распоряжениями директора Центра, локальными нормативными актами Центра                и настоящим Положением.</w:t>
      </w:r>
    </w:p>
    <w:p>
      <w:pPr>
        <w:pStyle w:val="Normal"/>
        <w:numPr>
          <w:ilvl w:val="1"/>
          <w:numId w:val="2"/>
        </w:numPr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Отделение создано для социального обслуживания несовершеннолетних, находящихся в социально опасном положении, в полустационарной форме социального обслуживания с периодом пребывания свыше четырех часов.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4"/>
        </w:numPr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Цели и задачи Отделения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2.1.Оказание в соответствии с отраслевым перечнем: социально-бытовых, социально-медицинских, социально-психологических, социально-педагогических, социально-трудовых, социально- правовых и срочных социальных услуг.</w:t>
      </w:r>
    </w:p>
    <w:p>
      <w:pPr>
        <w:pStyle w:val="Normal"/>
        <w:numPr>
          <w:ilvl w:val="1"/>
          <w:numId w:val="4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и реализация индивидуальных планов реабилитации несовершеннолетних, в соответствии с индивидуальной программой предоставления социальных услуг.</w:t>
      </w:r>
    </w:p>
    <w:p>
      <w:pPr>
        <w:pStyle w:val="Normal"/>
        <w:numPr>
          <w:ilvl w:val="1"/>
          <w:numId w:val="4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Осуществление мероприятий по социальной и психологической реабилитации несовершеннолетних во время пребывания на Отделении. </w:t>
      </w:r>
    </w:p>
    <w:p>
      <w:pPr>
        <w:pStyle w:val="Normal"/>
        <w:numPr>
          <w:ilvl w:val="1"/>
          <w:numId w:val="4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индивидуальных и групповых мероприятий по развитию социально-бытовых навыков.</w:t>
      </w:r>
    </w:p>
    <w:p>
      <w:pPr>
        <w:pStyle w:val="Normal"/>
        <w:numPr>
          <w:ilvl w:val="1"/>
          <w:numId w:val="4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Социально-правовое консультирование несовершеннолетних и членов                   их семей.</w:t>
      </w:r>
    </w:p>
    <w:p>
      <w:pPr>
        <w:pStyle w:val="Normal"/>
        <w:numPr>
          <w:ilvl w:val="1"/>
          <w:numId w:val="4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проведение культурно-досуговых мероприятий.</w:t>
      </w:r>
    </w:p>
    <w:p>
      <w:pPr>
        <w:pStyle w:val="Normal"/>
        <w:numPr>
          <w:ilvl w:val="1"/>
          <w:numId w:val="4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в организации досуга, оздоровления и отдыха несовершеннолетних, находящихся на социальном сопровождении.</w:t>
      </w:r>
    </w:p>
    <w:p>
      <w:pPr>
        <w:pStyle w:val="Normal"/>
        <w:numPr>
          <w:ilvl w:val="1"/>
          <w:numId w:val="4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консультативной и информационно-просветительской работы.</w:t>
      </w:r>
    </w:p>
    <w:p>
      <w:pPr>
        <w:pStyle w:val="Normal"/>
        <w:numPr>
          <w:ilvl w:val="1"/>
          <w:numId w:val="4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профилактики безнадзорности и правонарушений в пределах своей компетенции.</w:t>
      </w:r>
    </w:p>
    <w:p>
      <w:pPr>
        <w:pStyle w:val="Normal"/>
        <w:numPr>
          <w:ilvl w:val="1"/>
          <w:numId w:val="4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защиты прав и законных интересов несовершеннолетних, находящихся на Отделении.</w:t>
      </w:r>
    </w:p>
    <w:p>
      <w:pPr>
        <w:pStyle w:val="Normal"/>
        <w:numPr>
          <w:ilvl w:val="1"/>
          <w:numId w:val="4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субъектами системы профилактики безнадзорности                    и правонарушений несовершеннолетних, с различными государственными                       и негосударственными учреждениями и организациями.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5"/>
        </w:numPr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Организация и порядок работы Отделения</w:t>
      </w:r>
    </w:p>
    <w:p>
      <w:pPr>
        <w:pStyle w:val="Normal"/>
        <w:ind w:hanging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1"/>
          <w:numId w:val="5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Отделение осуществляет работу в соответствии с правилами внутреннего трудового распорядка: с понедельника по четверг с 10:00 до 18:45, в пятницу                     с 10:00 до 17:30.</w:t>
      </w:r>
    </w:p>
    <w:p>
      <w:pPr>
        <w:pStyle w:val="Normal"/>
        <w:numPr>
          <w:ilvl w:val="1"/>
          <w:numId w:val="5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Отделением руководит заведующий, который назначается на должность (освобождается от должности) приказом директора Центра.</w:t>
      </w:r>
    </w:p>
    <w:p>
      <w:pPr>
        <w:pStyle w:val="Normal"/>
        <w:numPr>
          <w:ilvl w:val="1"/>
          <w:numId w:val="5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сотрудников Отделения осуществляется на основании Устава Центра, настоящего Положения Отделения, должностных инструкций сотрудников, локальных нормативных актов.</w:t>
      </w:r>
    </w:p>
    <w:p>
      <w:pPr>
        <w:pStyle w:val="Normal"/>
        <w:numPr>
          <w:ilvl w:val="1"/>
          <w:numId w:val="5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Обсуждение и решение основных вопросов происходит на совещаниях, заседаниях рабочей группы, которые оформляются протоколом.</w:t>
      </w:r>
    </w:p>
    <w:p>
      <w:pPr>
        <w:pStyle w:val="Normal"/>
        <w:numPr>
          <w:ilvl w:val="1"/>
          <w:numId w:val="5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Сотрудники Центра осуществляют выход в адрес проживания несовершеннолетних, находящихся на отделении, составляют акт жилищно-бытовых условий, проводят беседы с несовершеннолетними, их родителями или иными законными представителями.</w:t>
      </w:r>
    </w:p>
    <w:p>
      <w:pPr>
        <w:pStyle w:val="Normal"/>
        <w:numPr>
          <w:ilvl w:val="1"/>
          <w:numId w:val="5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жизнь и здоровье несовершеннолетних, находящихся                  на Отделении, а также за соблюдение Правил внутреннего распорядка получателей социальных услуг несет заведующий отделением, а также специалист                                 по социальной работе, психолог и культорганизатор, исполняющий должностные обязанности в рабочее время. Ответственность за соблюдение правил внутреннего трудового распорядка Центра на отделении и режима работы несет заведующий Отделением.</w:t>
      </w:r>
    </w:p>
    <w:p>
      <w:pPr>
        <w:pStyle w:val="Normal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6"/>
        </w:numPr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Условия приема (отчисления) и нахождения на Отделении несовершеннолетних</w:t>
      </w:r>
    </w:p>
    <w:p>
      <w:pPr>
        <w:pStyle w:val="Normal"/>
        <w:ind w:left="360" w:firstLine="77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4.1. На Отделение могут быть приняты несовершеннолетние в возрасте от 7 до 14 лет.</w:t>
      </w:r>
    </w:p>
    <w:p>
      <w:pPr>
        <w:pStyle w:val="Normal"/>
        <w:numPr>
          <w:ilvl w:val="1"/>
          <w:numId w:val="7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Зачисление и отчисление несовершеннолетних осуществляется приказом директора Центра на основании распоряжения Санкт-Петербургского государственного казенного учреждения «Центр организации социального обслуживания».</w:t>
      </w:r>
    </w:p>
    <w:p>
      <w:pPr>
        <w:pStyle w:val="Normal"/>
        <w:numPr>
          <w:ilvl w:val="1"/>
          <w:numId w:val="7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Социальные услуги предоставляются гражданину на основании договора               о предоставлении социальных услуг, заключаемого между поставщиком социальных услуг и гражданином или его законным представителем, в течении суток с даты представления индивидуальной программы поставщику социальных услуг.  </w:t>
      </w:r>
    </w:p>
    <w:p>
      <w:pPr>
        <w:pStyle w:val="Normal"/>
        <w:numPr>
          <w:ilvl w:val="1"/>
          <w:numId w:val="7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Пребывание несовершеннолетних на Отделении осуществляется                                 на добровольной основе в соответствии с режимом работы и правилами внутреннего распорядка получателя социальных услуг.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4.4.Несовершеннолетние находятся на Отделении в течение времени необходимого для выполнения мероприятий в соответствии с индивидуальной программой предоставления социальных услуг.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4.5. На Отделение принимаются несовершеннолетние, имеющие место жительства или место пребывания в Санкт-Петербурге.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4.6. На Отделении единовременно могут находиться 15 несовершеннолетних,                 для которых предусмотрено двухразовое питание.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4.7. Противопоказаниями к пребыванию на Отделении являются: психические заболевания в стадии обострения; карантинные инфекционные заболевания; активные формы туберкулеза, требующие лечения в специализированных медицинских учреждениях; состояния, требующие госпитализации                                     и стационарного лечения.</w:t>
      </w:r>
    </w:p>
    <w:p>
      <w:pPr>
        <w:pStyle w:val="Normal"/>
        <w:numPr>
          <w:ilvl w:val="1"/>
          <w:numId w:val="8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Несовершеннолетнему может быть отказано в пребывании на Отделении:</w:t>
      </w:r>
    </w:p>
    <w:p>
      <w:pPr>
        <w:pStyle w:val="Normal"/>
        <w:ind w:left="390" w:hanging="0"/>
        <w:jc w:val="both"/>
        <w:rPr>
          <w:sz w:val="26"/>
          <w:szCs w:val="26"/>
        </w:rPr>
      </w:pPr>
      <w:r>
        <w:rPr>
          <w:sz w:val="26"/>
          <w:szCs w:val="26"/>
        </w:rPr>
        <w:t>а) в случае наличия карантина на Отделении;</w:t>
      </w:r>
    </w:p>
    <w:p>
      <w:pPr>
        <w:pStyle w:val="Normal"/>
        <w:ind w:left="390" w:hanging="0"/>
        <w:jc w:val="both"/>
        <w:rPr>
          <w:sz w:val="26"/>
          <w:szCs w:val="26"/>
        </w:rPr>
      </w:pPr>
      <w:r>
        <w:rPr>
          <w:sz w:val="26"/>
          <w:szCs w:val="26"/>
        </w:rPr>
        <w:t>б) наличие туберкулеза в активной стадии;</w:t>
      </w:r>
    </w:p>
    <w:p>
      <w:pPr>
        <w:pStyle w:val="Normal"/>
        <w:ind w:left="390" w:hanging="0"/>
        <w:jc w:val="both"/>
        <w:rPr>
          <w:sz w:val="26"/>
          <w:szCs w:val="26"/>
        </w:rPr>
      </w:pPr>
      <w:r>
        <w:rPr>
          <w:sz w:val="26"/>
          <w:szCs w:val="26"/>
        </w:rPr>
        <w:t>в) любые патологические зависимости в стадии острой интоксикации;</w:t>
      </w:r>
    </w:p>
    <w:p>
      <w:pPr>
        <w:pStyle w:val="Normal"/>
        <w:ind w:left="390" w:hanging="0"/>
        <w:jc w:val="both"/>
        <w:rPr>
          <w:sz w:val="26"/>
          <w:szCs w:val="26"/>
        </w:rPr>
      </w:pPr>
      <w:r>
        <w:rPr>
          <w:sz w:val="26"/>
          <w:szCs w:val="26"/>
        </w:rPr>
        <w:t>г) с явными признаками обострения психического заболевания.</w:t>
      </w:r>
    </w:p>
    <w:p>
      <w:pPr>
        <w:pStyle w:val="Normal"/>
        <w:numPr>
          <w:ilvl w:val="1"/>
          <w:numId w:val="8"/>
        </w:numPr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Не допускается нахождение на Отделении несовершеннолетних, находящихся в состоянии алкогольного, наркотического или токсического опьянения; с явными признаками обострения психического заболевания. В случае поступления таких подростков принимаются меры по направлению                                  их в соответствующие учреждения согласно законодательству Российской Федерации.</w:t>
      </w:r>
    </w:p>
    <w:p>
      <w:pPr>
        <w:pStyle w:val="Normal"/>
        <w:numPr>
          <w:ilvl w:val="1"/>
          <w:numId w:val="8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Основаниями отчисления несовершеннолетнего являются: </w:t>
      </w:r>
    </w:p>
    <w:p>
      <w:pPr>
        <w:pStyle w:val="Normal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личное заявление несовершеннолетнего или законного представителя. </w:t>
      </w:r>
    </w:p>
    <w:p>
      <w:pPr>
        <w:pStyle w:val="Normal"/>
        <w:ind w:left="708" w:hanging="0"/>
        <w:rPr>
          <w:sz w:val="26"/>
          <w:szCs w:val="26"/>
        </w:rPr>
      </w:pPr>
      <w:r>
        <w:rPr>
          <w:sz w:val="26"/>
          <w:szCs w:val="26"/>
        </w:rPr>
        <w:t>б) достижение целей, в соответствии с индивидуальной программой предоставления социальных услуг;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г) неоднократное грубое нарушение правил внутреннего распорядка;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д) наличие обстоятельств, указанных п. 4.8, п. 4.9 настоящего Положения;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е) неисполнение или ненадлежащее исполнение условий договора                          о предоставлении социальных услуг.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"/>
        <w:numPr>
          <w:ilvl w:val="0"/>
          <w:numId w:val="3"/>
        </w:numPr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Контроль за деятельностью Отделения</w:t>
      </w:r>
    </w:p>
    <w:p>
      <w:pPr>
        <w:pStyle w:val="Style20"/>
        <w:spacing w:lineRule="auto" w:line="24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0"/>
        <w:numPr>
          <w:ilvl w:val="1"/>
          <w:numId w:val="3"/>
        </w:numPr>
        <w:spacing w:lineRule="auto" w:line="240"/>
        <w:ind w:left="0" w:hanging="0"/>
        <w:rPr/>
      </w:pPr>
      <w:r>
        <w:rPr>
          <w:sz w:val="26"/>
          <w:szCs w:val="26"/>
        </w:rPr>
        <w:t xml:space="preserve">Контроль за деятельностью Отделения осуществляется директором Центра или </w:t>
      </w:r>
      <w:r>
        <w:rPr>
          <w:sz w:val="26"/>
          <w:szCs w:val="26"/>
          <w:lang w:val="ru-RU"/>
        </w:rPr>
        <w:t>лицом, уполномоченным директором Цен</w:t>
      </w:r>
      <w:bookmarkStart w:id="0" w:name="_GoBack"/>
      <w:bookmarkEnd w:id="0"/>
      <w:r>
        <w:rPr>
          <w:sz w:val="26"/>
          <w:szCs w:val="26"/>
          <w:lang w:val="ru-RU"/>
        </w:rPr>
        <w:t>тра</w:t>
      </w:r>
      <w:r>
        <w:rPr>
          <w:sz w:val="26"/>
          <w:szCs w:val="26"/>
        </w:rPr>
        <w:t>.</w:t>
      </w:r>
    </w:p>
    <w:sectPr>
      <w:footerReference w:type="default" r:id="rId2"/>
      <w:type w:val="nextPage"/>
      <w:pgSz w:w="11906" w:h="16838"/>
      <w:pgMar w:left="1701" w:right="849" w:header="0" w:top="851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698" w:hanging="720"/>
      </w:pPr>
    </w:lvl>
    <w:lvl w:ilvl="3">
      <w:start w:val="1"/>
      <w:numFmt w:val="decimal"/>
      <w:lvlText w:val="%1.%2.%3.%4."/>
      <w:lvlJc w:val="left"/>
      <w:pPr>
        <w:ind w:left="1047" w:hanging="1080"/>
      </w:pPr>
    </w:lvl>
    <w:lvl w:ilvl="4">
      <w:start w:val="1"/>
      <w:numFmt w:val="decimal"/>
      <w:lvlText w:val="%1.%2.%3.%4.%5."/>
      <w:lvlJc w:val="left"/>
      <w:pPr>
        <w:ind w:left="1036" w:hanging="1080"/>
      </w:pPr>
    </w:lvl>
    <w:lvl w:ilvl="5">
      <w:start w:val="1"/>
      <w:numFmt w:val="decimal"/>
      <w:lvlText w:val="%1.%2.%3.%4.%5.%6."/>
      <w:lvlJc w:val="left"/>
      <w:pPr>
        <w:ind w:left="1385" w:hanging="1440"/>
      </w:pPr>
    </w:lvl>
    <w:lvl w:ilvl="6">
      <w:start w:val="1"/>
      <w:numFmt w:val="decimal"/>
      <w:lvlText w:val="%1.%2.%3.%4.%5.%6.%7."/>
      <w:lvlJc w:val="left"/>
      <w:pPr>
        <w:ind w:left="1374" w:hanging="1440"/>
      </w:pPr>
    </w:lvl>
    <w:lvl w:ilvl="7">
      <w:start w:val="1"/>
      <w:numFmt w:val="decimal"/>
      <w:lvlText w:val="%1.%2.%3.%4.%5.%6.%7.%8."/>
      <w:lvlJc w:val="left"/>
      <w:pPr>
        <w:ind w:left="1723" w:hanging="1800"/>
      </w:pPr>
    </w:lvl>
    <w:lvl w:ilvl="8">
      <w:start w:val="1"/>
      <w:numFmt w:val="decimal"/>
      <w:lvlText w:val="%1.%2.%3.%4.%5.%6.%7.%8.%9."/>
      <w:lvlJc w:val="left"/>
      <w:pPr>
        <w:ind w:left="1712" w:hanging="1800"/>
      </w:pPr>
    </w:lvl>
  </w:abstractNum>
  <w:abstractNum w:abstractNumId="3"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2133" w:hanging="1425"/>
      </w:pPr>
      <w:rPr>
        <w:sz w:val="26"/>
        <w:b w:val="false"/>
      </w:rPr>
    </w:lvl>
    <w:lvl w:ilvl="2">
      <w:start w:val="1"/>
      <w:numFmt w:val="decimal"/>
      <w:lvlText w:val="%1.%2.%3."/>
      <w:lvlJc w:val="left"/>
      <w:pPr>
        <w:ind w:left="2133" w:hanging="1425"/>
      </w:pPr>
    </w:lvl>
    <w:lvl w:ilvl="3">
      <w:start w:val="1"/>
      <w:numFmt w:val="decimal"/>
      <w:lvlText w:val="%1.%2.%3.%4."/>
      <w:lvlJc w:val="left"/>
      <w:pPr>
        <w:ind w:left="2133" w:hanging="1425"/>
      </w:pPr>
    </w:lvl>
    <w:lvl w:ilvl="4">
      <w:start w:val="1"/>
      <w:numFmt w:val="decimal"/>
      <w:lvlText w:val="%1.%2.%3.%4.%5."/>
      <w:lvlJc w:val="left"/>
      <w:pPr>
        <w:ind w:left="2133" w:hanging="1425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70" w:hanging="1050"/>
      </w:pPr>
    </w:lvl>
    <w:lvl w:ilvl="2">
      <w:start w:val="1"/>
      <w:numFmt w:val="decimal"/>
      <w:lvlText w:val="%1.%2.%3."/>
      <w:lvlJc w:val="left"/>
      <w:pPr>
        <w:ind w:left="3090" w:hanging="1050"/>
      </w:pPr>
    </w:lvl>
    <w:lvl w:ilvl="3">
      <w:start w:val="1"/>
      <w:numFmt w:val="decimal"/>
      <w:lvlText w:val="%1.%2.%3.%4."/>
      <w:lvlJc w:val="left"/>
      <w:pPr>
        <w:ind w:left="4140" w:hanging="1080"/>
      </w:pPr>
    </w:lvl>
    <w:lvl w:ilvl="4">
      <w:start w:val="1"/>
      <w:numFmt w:val="decimal"/>
      <w:lvlText w:val="%1.%2.%3.%4.%5."/>
      <w:lvlJc w:val="left"/>
      <w:pPr>
        <w:ind w:left="5160" w:hanging="1080"/>
      </w:pPr>
    </w:lvl>
    <w:lvl w:ilvl="5">
      <w:start w:val="1"/>
      <w:numFmt w:val="decimal"/>
      <w:lvlText w:val="%1.%2.%3.%4.%5.%6."/>
      <w:lvlJc w:val="left"/>
      <w:pPr>
        <w:ind w:left="6540" w:hanging="1440"/>
      </w:pPr>
    </w:lvl>
    <w:lvl w:ilvl="6">
      <w:start w:val="1"/>
      <w:numFmt w:val="decimal"/>
      <w:lvlText w:val="%1.%2.%3.%4.%5.%6.%7."/>
      <w:lvlJc w:val="left"/>
      <w:pPr>
        <w:ind w:left="7560" w:hanging="1440"/>
      </w:pPr>
    </w:lvl>
    <w:lvl w:ilvl="7">
      <w:start w:val="1"/>
      <w:numFmt w:val="decimal"/>
      <w:lvlText w:val="%1.%2.%3.%4.%5.%6.%7.%8."/>
      <w:lvlJc w:val="left"/>
      <w:pPr>
        <w:ind w:left="8940" w:hanging="1800"/>
      </w:pPr>
    </w:lvl>
    <w:lvl w:ilvl="8">
      <w:start w:val="1"/>
      <w:numFmt w:val="decimal"/>
      <w:lvlText w:val="%1.%2.%3.%4.%5.%6.%7.%8.%9."/>
      <w:lvlJc w:val="left"/>
      <w:pPr>
        <w:ind w:left="9960" w:hanging="1800"/>
      </w:pPr>
    </w:lvl>
  </w:abstractNum>
  <w:abstractNum w:abstractNumId="7"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Linenumber">
    <w:name w:val="line number"/>
    <w:basedOn w:val="DefaultParagraphFont"/>
    <w:qFormat/>
    <w:rsid w:val="00a56dbc"/>
    <w:rPr/>
  </w:style>
  <w:style w:type="character" w:styleId="Style14" w:customStyle="1">
    <w:name w:val="Схема документа Знак"/>
    <w:link w:val="a4"/>
    <w:qFormat/>
    <w:rsid w:val="00a56dbc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link w:val="a6"/>
    <w:qFormat/>
    <w:rsid w:val="00a56dbc"/>
    <w:rPr>
      <w:sz w:val="24"/>
      <w:szCs w:val="24"/>
    </w:rPr>
  </w:style>
  <w:style w:type="character" w:styleId="Style16" w:customStyle="1">
    <w:name w:val="Нижний колонтитул Знак"/>
    <w:link w:val="a8"/>
    <w:uiPriority w:val="99"/>
    <w:qFormat/>
    <w:rsid w:val="00a56dbc"/>
    <w:rPr>
      <w:sz w:val="24"/>
      <w:szCs w:val="24"/>
    </w:rPr>
  </w:style>
  <w:style w:type="character" w:styleId="Style17" w:customStyle="1">
    <w:name w:val="Основной текст Знак"/>
    <w:link w:val="aa"/>
    <w:qFormat/>
    <w:rsid w:val="00c24d6a"/>
    <w:rPr>
      <w:sz w:val="24"/>
      <w:szCs w:val="18"/>
    </w:rPr>
  </w:style>
  <w:style w:type="character" w:styleId="Style18" w:customStyle="1">
    <w:name w:val="Текст выноски Знак"/>
    <w:link w:val="ad"/>
    <w:qFormat/>
    <w:rsid w:val="00342e5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sz w:val="26"/>
    </w:rPr>
  </w:style>
  <w:style w:type="character" w:styleId="ListLabel2">
    <w:name w:val="ListLabel 2"/>
    <w:qFormat/>
    <w:rPr>
      <w:b w:val="false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20">
    <w:name w:val="Body Text"/>
    <w:basedOn w:val="Normal"/>
    <w:link w:val="ab"/>
    <w:rsid w:val="00c24d6a"/>
    <w:pPr>
      <w:spacing w:lineRule="auto" w:line="360"/>
      <w:jc w:val="both"/>
    </w:pPr>
    <w:rPr>
      <w:szCs w:val="18"/>
      <w:lang w:val="x-none" w:eastAsia="x-none"/>
    </w:rPr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/>
  </w:style>
  <w:style w:type="paragraph" w:styleId="DocumentMap">
    <w:name w:val="Document Map"/>
    <w:basedOn w:val="Normal"/>
    <w:link w:val="a5"/>
    <w:qFormat/>
    <w:rsid w:val="00a56dbc"/>
    <w:pPr/>
    <w:rPr>
      <w:rFonts w:ascii="Tahoma" w:hAnsi="Tahoma"/>
      <w:sz w:val="16"/>
      <w:szCs w:val="16"/>
      <w:lang w:val="x-none" w:eastAsia="x-none"/>
    </w:rPr>
  </w:style>
  <w:style w:type="paragraph" w:styleId="Style24">
    <w:name w:val="Header"/>
    <w:basedOn w:val="Normal"/>
    <w:link w:val="a7"/>
    <w:rsid w:val="00a56dbc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5">
    <w:name w:val="Footer"/>
    <w:basedOn w:val="Normal"/>
    <w:link w:val="a9"/>
    <w:uiPriority w:val="99"/>
    <w:rsid w:val="00a56dbc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657bfd"/>
    <w:pPr>
      <w:spacing w:lineRule="auto" w:line="276" w:before="0" w:after="0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ConsPlusNormal" w:customStyle="1">
    <w:name w:val="ConsPlusNormal"/>
    <w:qFormat/>
    <w:rsid w:val="00657bfd"/>
    <w:pPr>
      <w:widowControl/>
      <w:bidi w:val="0"/>
      <w:jc w:val="left"/>
    </w:pPr>
    <w:rPr>
      <w:rFonts w:ascii="Arial" w:hAnsi="Arial" w:eastAsia="Calibri" w:cs="Arial"/>
      <w:color w:val="auto"/>
      <w:kern w:val="0"/>
      <w:sz w:val="24"/>
      <w:szCs w:val="20"/>
      <w:lang w:eastAsia="en-US" w:val="ru-RU" w:bidi="ar-SA"/>
    </w:rPr>
  </w:style>
  <w:style w:type="paragraph" w:styleId="BalloonText">
    <w:name w:val="Balloon Text"/>
    <w:basedOn w:val="Normal"/>
    <w:link w:val="ae"/>
    <w:qFormat/>
    <w:rsid w:val="00342e58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LibreOffice/5.4.0.3$MacOSX_X86_64 LibreOffice_project/7556cbc6811c9d992f4064ab9287069087d7f62c</Application>
  <Pages>3</Pages>
  <Words>736</Words>
  <Characters>5949</Characters>
  <CharactersWithSpaces>7095</CharactersWithSpaces>
  <Paragraphs>56</Paragraphs>
  <Company>FDIC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2019-12-24T11:24:00Z</dcterms:created>
  <dc:creator>User</dc:creator>
  <dc:description/>
  <dc:language>ru-RU</dc:language>
  <cp:lastModifiedBy>user</cp:lastModifiedBy>
  <cp:lastPrinted>2017-01-31T14:03:00Z</cp:lastPrinted>
  <dcterms:modified xsi:type="dcterms:W3CDTF">2019-12-24T11:24:00Z</dcterms:modified>
  <cp:revision>2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FDIC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