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969"/>
      </w:tblGrid>
      <w:tr w:rsidR="00370149" w:rsidRPr="006829FE" w:rsidTr="00EA0B80">
        <w:tc>
          <w:tcPr>
            <w:tcW w:w="73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6"/>
            </w:tblGrid>
            <w:tr w:rsidR="00370149" w:rsidRPr="006829FE" w:rsidTr="00EA0B80">
              <w:tc>
                <w:tcPr>
                  <w:tcW w:w="4916" w:type="dxa"/>
                </w:tcPr>
                <w:p w:rsidR="00370149" w:rsidRPr="006829FE" w:rsidRDefault="00370149" w:rsidP="00EA0B80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370149" w:rsidRDefault="00370149" w:rsidP="00EA0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СПБ ГБУ СОН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«Социально-реабилитационный центр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Фрунзенского</w:t>
            </w:r>
          </w:p>
          <w:p w:rsidR="00370149" w:rsidRPr="006829FE" w:rsidRDefault="00370149" w:rsidP="00EA0B80">
            <w:pPr>
              <w:pStyle w:val="a4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Санкт-Петербурга» 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________________А.Р. Норова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370149" w:rsidRPr="006829FE" w:rsidRDefault="00370149" w:rsidP="00EA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149" w:rsidRDefault="00370149" w:rsidP="003701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0149">
        <w:rPr>
          <w:rFonts w:ascii="Times New Roman" w:hAnsi="Times New Roman" w:cs="Times New Roman"/>
          <w:b w:val="0"/>
          <w:sz w:val="24"/>
          <w:szCs w:val="24"/>
        </w:rPr>
        <w:t xml:space="preserve">Отчет о выполнении мероприятий плана работы </w:t>
      </w:r>
    </w:p>
    <w:p w:rsidR="00370149" w:rsidRPr="00370149" w:rsidRDefault="00370149" w:rsidP="003701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0149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 </w:t>
      </w:r>
    </w:p>
    <w:p w:rsidR="00370149" w:rsidRPr="00370149" w:rsidRDefault="00370149" w:rsidP="0037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149">
        <w:rPr>
          <w:rFonts w:ascii="Times New Roman" w:hAnsi="Times New Roman" w:cs="Times New Roman"/>
          <w:sz w:val="24"/>
          <w:szCs w:val="24"/>
        </w:rPr>
        <w:t>по противодействию коррупции на 2023-2027 годы</w:t>
      </w:r>
    </w:p>
    <w:p w:rsidR="00370149" w:rsidRPr="00370149" w:rsidRDefault="00370149" w:rsidP="003701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0149">
        <w:rPr>
          <w:rFonts w:ascii="Times New Roman" w:hAnsi="Times New Roman" w:cs="Times New Roman"/>
          <w:sz w:val="24"/>
          <w:szCs w:val="24"/>
        </w:rPr>
        <w:t>за 2023 год</w:t>
      </w:r>
    </w:p>
    <w:p w:rsidR="007A2C7F" w:rsidRPr="00A94476" w:rsidRDefault="007A2C7F" w:rsidP="00E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44"/>
        <w:gridCol w:w="2577"/>
        <w:gridCol w:w="5812"/>
      </w:tblGrid>
      <w:tr w:rsidR="00370149" w:rsidRPr="00A94476" w:rsidTr="0003447C">
        <w:tc>
          <w:tcPr>
            <w:tcW w:w="568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4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3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70149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должностными лицами, ответственными за профилактику коррупционных и иных правонарушений</w:t>
            </w:r>
          </w:p>
          <w:p w:rsidR="00370149" w:rsidRPr="00A94476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812" w:type="dxa"/>
          </w:tcPr>
          <w:p w:rsidR="0003447C" w:rsidRPr="0003447C" w:rsidRDefault="0003447C" w:rsidP="00C6749F">
            <w:pPr>
              <w:ind w:right="34"/>
              <w:jc w:val="both"/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03447C">
              <w:rPr>
                <w:rStyle w:val="23"/>
                <w:rFonts w:eastAsiaTheme="minorHAnsi"/>
                <w:b w:val="0"/>
                <w:sz w:val="24"/>
                <w:szCs w:val="24"/>
              </w:rPr>
              <w:t>06.02.2023</w:t>
            </w:r>
            <w:r w:rsidR="007A07A3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31099">
              <w:rPr>
                <w:rStyle w:val="23"/>
                <w:rFonts w:eastAsiaTheme="minorHAnsi"/>
                <w:b w:val="0"/>
                <w:sz w:val="24"/>
                <w:szCs w:val="24"/>
              </w:rPr>
              <w:t>и 22.09</w:t>
            </w:r>
            <w:r w:rsidR="007A07A3" w:rsidRPr="007A07A3">
              <w:rPr>
                <w:rStyle w:val="23"/>
                <w:rFonts w:eastAsiaTheme="minorHAnsi"/>
                <w:b w:val="0"/>
                <w:sz w:val="24"/>
                <w:szCs w:val="24"/>
              </w:rPr>
              <w:t>.202</w:t>
            </w:r>
            <w:r w:rsidR="007A07A3">
              <w:rPr>
                <w:rStyle w:val="23"/>
                <w:rFonts w:eastAsiaTheme="minorHAnsi"/>
                <w:b w:val="0"/>
                <w:sz w:val="24"/>
                <w:szCs w:val="24"/>
              </w:rPr>
              <w:t>3 директором Центра проведено</w:t>
            </w:r>
            <w:r w:rsidRPr="0003447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совещание с заместителем директора по экономике и финансам, заместителем директора по социальной работе и заведующими отделений Центра по вопросам проведения мероприятий </w:t>
            </w:r>
            <w:r w:rsidR="00A079BB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по реализации Плана работы </w:t>
            </w:r>
            <w:r w:rsidRPr="0003447C">
              <w:rPr>
                <w:rStyle w:val="23"/>
                <w:rFonts w:eastAsiaTheme="minorHAnsi"/>
                <w:b w:val="0"/>
                <w:sz w:val="24"/>
                <w:szCs w:val="24"/>
              </w:rPr>
              <w:t>по противодействию коррупции на 2023-2027г.г.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7A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70149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наблюдения за исполнением трудовых обязанностей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требований в сфере предупреждения и противодействия коррупции работниками, деятельность которых связана с коррупционными рисками, а также своевременное выявление и фиксация фактов коррупционной деятельности</w:t>
            </w:r>
          </w:p>
          <w:p w:rsidR="00370149" w:rsidRPr="00A94476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370149" w:rsidRPr="00A94476" w:rsidRDefault="0003447C" w:rsidP="003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Центра, деятельность которых связана с коррупционными рисками, трудовые обязанности исполняют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требований законодательства по противодействию коррупции. Факты совершения ими коррупционной деятельности не выявлены.</w:t>
            </w:r>
            <w:r w:rsidR="000677DA"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4" w:type="dxa"/>
          </w:tcPr>
          <w:p w:rsidR="00370149" w:rsidRPr="00A94476" w:rsidRDefault="00370149" w:rsidP="0038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Организация антикоррупционного обучения руководителя и сотрудников учреждения</w:t>
            </w:r>
          </w:p>
        </w:tc>
        <w:tc>
          <w:tcPr>
            <w:tcW w:w="2577" w:type="dxa"/>
          </w:tcPr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370149" w:rsidRDefault="007A07A3" w:rsidP="007A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677DA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7DA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прош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7DA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AD8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6749F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директора по социальной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49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отделениями, инспектор по кадрам, экономист) 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отиводействие коррупции 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в органах государственной и муниципальной власти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571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</w:t>
            </w:r>
            <w:r w:rsidR="00031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1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(заместитель директора по экономике</w:t>
            </w:r>
            <w:r w:rsidR="000D4D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5717">
              <w:rPr>
                <w:rFonts w:ascii="Times New Roman" w:hAnsi="Times New Roman" w:cs="Times New Roman"/>
                <w:sz w:val="24"/>
                <w:szCs w:val="24"/>
              </w:rPr>
              <w:t xml:space="preserve">  финансам, специалист по закупкам) </w:t>
            </w:r>
            <w:r w:rsidR="00C96BE0" w:rsidRPr="00C96BE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повышения квалификации "Предупреждение </w:t>
            </w:r>
            <w:r w:rsidR="00031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96BE0" w:rsidRPr="00C96BE0"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коррупции, антикоррупционные действия в государственных и муниципальных организациях"</w:t>
            </w:r>
            <w:r w:rsidR="000677DA" w:rsidRPr="00DC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4D6" w:rsidRPr="00A94476" w:rsidRDefault="00A834D6" w:rsidP="007A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49" w:rsidRPr="00A94476" w:rsidTr="0003447C">
        <w:tc>
          <w:tcPr>
            <w:tcW w:w="568" w:type="dxa"/>
          </w:tcPr>
          <w:p w:rsidR="00370149" w:rsidRDefault="00370149" w:rsidP="000F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370149" w:rsidRPr="00A94476" w:rsidRDefault="00370149" w:rsidP="000F2A16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Проведение с сотрудниками учреждения информационно-разъяснительной работы по исполнению законодательства в области противодействия коррупции</w:t>
            </w:r>
            <w:r>
              <w:rPr>
                <w:rFonts w:ascii="Arial" w:hAnsi="Arial" w:cs="Arial"/>
                <w:color w:val="47464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:rsidR="002672BC" w:rsidRDefault="007A07A3" w:rsidP="00842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Центра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темы: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«Коррупция»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2BC" w:rsidRDefault="0084255A" w:rsidP="00267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апреле 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 xml:space="preserve">и в ноябре </w:t>
            </w: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сотрудник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>и ознакомлены и им разъяснены п</w:t>
            </w:r>
            <w:r w:rsidRPr="00BA445E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действующего законодательства по противодействию коррупции</w:t>
            </w:r>
            <w:r w:rsidR="00267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55A" w:rsidRDefault="002672BC" w:rsidP="00267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совещаниях и</w:t>
            </w:r>
            <w:r w:rsidR="0084255A">
              <w:rPr>
                <w:rFonts w:ascii="Times New Roman" w:hAnsi="Times New Roman"/>
                <w:sz w:val="24"/>
                <w:szCs w:val="24"/>
              </w:rPr>
              <w:t xml:space="preserve"> индивидуальных консультациях проведена разъяснительная работа по профилактике и противодействию коррупции.</w:t>
            </w:r>
          </w:p>
          <w:p w:rsidR="00370149" w:rsidRPr="00A94476" w:rsidRDefault="00370149" w:rsidP="000F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7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Обеспечение общественного контроля за деятельностью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(при поступлении  обращений граждан, общественных объединений, юридических лиц)</w:t>
            </w:r>
          </w:p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E27E7A" w:rsidRPr="006829FE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>в Центр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E27E7A" w:rsidRPr="00A94476" w:rsidTr="0003447C">
        <w:trPr>
          <w:trHeight w:val="215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 xml:space="preserve">Осуществление взаимодействия с ГУ </w:t>
            </w:r>
            <w:r>
              <w:rPr>
                <w:rStyle w:val="21"/>
                <w:rFonts w:eastAsiaTheme="minorHAnsi"/>
              </w:rPr>
              <w:t>МВД России</w:t>
            </w:r>
            <w:r w:rsidRPr="00A94476">
              <w:rPr>
                <w:rStyle w:val="21"/>
                <w:rFonts w:eastAsiaTheme="minorHAnsi"/>
              </w:rPr>
              <w:t xml:space="preserve"> по г.Санкт-Петербургу и Ленинградской области в случае выявления нарушений действующего законодательства при осуществлении деятельности в сфере закупок с незамедлительным уведомлением отдела закупок администрации Фрунзенского района Санкт-Петербурга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действующего законодательства при осуществлении деятельности в сфере закупок                             не выявлено</w:t>
            </w:r>
            <w:r w:rsidR="00C0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E7A" w:rsidRPr="00A94476" w:rsidTr="0003447C">
        <w:trPr>
          <w:trHeight w:val="1367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Опубликование планов-графиков закупок, на официальном сайте единой информационной системы в информационно-телекоммуникационной сети «Интернет»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План-график закупок на 2023 год опубликован на официальном сайте единой информационной системы в сети «Интернет».</w:t>
            </w:r>
            <w:r w:rsidRPr="00A94476">
              <w:rPr>
                <w:sz w:val="24"/>
                <w:szCs w:val="24"/>
              </w:rPr>
              <w:t xml:space="preserve"> </w:t>
            </w:r>
          </w:p>
        </w:tc>
      </w:tr>
      <w:tr w:rsidR="00E27E7A" w:rsidRPr="00A94476" w:rsidTr="0003447C">
        <w:trPr>
          <w:trHeight w:val="763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E27E7A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Информирование ГУ МВД Р</w:t>
            </w:r>
            <w:r>
              <w:rPr>
                <w:rStyle w:val="21"/>
                <w:rFonts w:eastAsiaTheme="minorHAnsi"/>
              </w:rPr>
              <w:t>оссии</w:t>
            </w:r>
            <w:r w:rsidRPr="00A94476">
              <w:rPr>
                <w:rStyle w:val="21"/>
                <w:rFonts w:eastAsiaTheme="minorHAnsi"/>
              </w:rPr>
              <w:t xml:space="preserve"> по г.Санкт-Петербургу и Ленинградской области о выявленных в заявках участников закупок недостоверных сведений</w:t>
            </w:r>
          </w:p>
          <w:p w:rsidR="00A834D6" w:rsidRPr="00A94476" w:rsidRDefault="00A834D6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 2023 год</w:t>
            </w:r>
            <w:r w:rsidR="007A07A3">
              <w:rPr>
                <w:rStyle w:val="21"/>
                <w:rFonts w:eastAsiaTheme="minorHAnsi"/>
              </w:rPr>
              <w:t>у</w:t>
            </w:r>
            <w:r>
              <w:rPr>
                <w:rStyle w:val="21"/>
                <w:rFonts w:eastAsiaTheme="minorHAnsi"/>
              </w:rPr>
              <w:t xml:space="preserve"> в заявках участников закупок недостоверных сведений не выявлено</w:t>
            </w:r>
            <w:r w:rsidR="00C01382">
              <w:rPr>
                <w:rStyle w:val="21"/>
                <w:rFonts w:eastAsiaTheme="minorHAnsi"/>
              </w:rPr>
              <w:t>.</w:t>
            </w:r>
          </w:p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</w:tr>
      <w:tr w:rsidR="00E27E7A" w:rsidRPr="00A94476" w:rsidTr="0003447C"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Информирование Г</w:t>
            </w:r>
            <w:r>
              <w:rPr>
                <w:rStyle w:val="21"/>
                <w:rFonts w:eastAsiaTheme="minorHAnsi"/>
              </w:rPr>
              <w:t>У МВД России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по г.</w:t>
            </w:r>
            <w:r w:rsidRPr="00A94476">
              <w:rPr>
                <w:rStyle w:val="21"/>
                <w:rFonts w:eastAsiaTheme="minorHAnsi"/>
              </w:rPr>
              <w:t>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C01382" w:rsidP="00C0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</w:t>
            </w:r>
            <w:r w:rsidR="00E27E7A">
              <w:rPr>
                <w:rStyle w:val="21"/>
                <w:rFonts w:eastAsiaTheme="minorHAnsi"/>
              </w:rPr>
              <w:t xml:space="preserve">ри осуществлении деятельности в сфере закупок </w:t>
            </w:r>
            <w:r>
              <w:rPr>
                <w:rStyle w:val="21"/>
                <w:rFonts w:eastAsiaTheme="minorHAnsi"/>
              </w:rPr>
              <w:t xml:space="preserve">возможного </w:t>
            </w:r>
            <w:r w:rsidR="00C05B35">
              <w:rPr>
                <w:rStyle w:val="21"/>
                <w:rFonts w:eastAsiaTheme="minorHAnsi"/>
              </w:rPr>
              <w:t>сговора</w:t>
            </w:r>
            <w:r>
              <w:rPr>
                <w:rStyle w:val="21"/>
                <w:rFonts w:eastAsiaTheme="minorHAnsi"/>
              </w:rPr>
              <w:t xml:space="preserve"> </w:t>
            </w:r>
            <w:r w:rsidR="00C05B35">
              <w:rPr>
                <w:rStyle w:val="21"/>
                <w:rFonts w:eastAsiaTheme="minorHAnsi"/>
              </w:rPr>
              <w:t xml:space="preserve">участников закупки </w:t>
            </w:r>
            <w:r>
              <w:rPr>
                <w:rStyle w:val="21"/>
                <w:rFonts w:eastAsiaTheme="minorHAnsi"/>
              </w:rPr>
              <w:t xml:space="preserve">                                      </w:t>
            </w:r>
            <w:r w:rsidR="00C05B35">
              <w:rPr>
                <w:rStyle w:val="21"/>
                <w:rFonts w:eastAsiaTheme="minorHAnsi"/>
              </w:rPr>
              <w:t>не установлено</w:t>
            </w:r>
            <w:r>
              <w:rPr>
                <w:rStyle w:val="21"/>
                <w:rFonts w:eastAsiaTheme="minorHAnsi"/>
              </w:rPr>
              <w:t>.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98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E27E7A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действующим законодательством</w:t>
            </w:r>
          </w:p>
          <w:p w:rsidR="00A834D6" w:rsidRPr="00A94476" w:rsidRDefault="00A834D6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Январь-апрель,</w:t>
            </w: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Ежегодно</w:t>
            </w:r>
          </w:p>
        </w:tc>
        <w:tc>
          <w:tcPr>
            <w:tcW w:w="5812" w:type="dxa"/>
          </w:tcPr>
          <w:p w:rsidR="00E27E7A" w:rsidRPr="00A94476" w:rsidRDefault="00C01382" w:rsidP="00C01382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Центра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247"/>
        </w:trPr>
        <w:tc>
          <w:tcPr>
            <w:tcW w:w="568" w:type="dxa"/>
            <w:tcBorders>
              <w:bottom w:val="single" w:sz="4" w:space="0" w:color="auto"/>
            </w:tcBorders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E27E7A" w:rsidRPr="000D06D2" w:rsidRDefault="00E27E7A" w:rsidP="00E27E7A">
            <w:pPr>
              <w:jc w:val="both"/>
              <w:rPr>
                <w:sz w:val="24"/>
                <w:szCs w:val="24"/>
              </w:rPr>
            </w:pPr>
            <w:r w:rsidRPr="000D06D2">
              <w:rPr>
                <w:rStyle w:val="21"/>
                <w:rFonts w:eastAsiaTheme="minorHAnsi"/>
              </w:rPr>
              <w:t>Осуществление анализа принимаемых учреждением мер по предупреждению коррупции, предусмотренных статьей 13.3 Федерального закона «О противодействии коррупции»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27E7A" w:rsidRPr="00A94476" w:rsidRDefault="00E27E7A" w:rsidP="00E27E7A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E27E7A" w:rsidRPr="00A94476" w:rsidRDefault="00E27E7A" w:rsidP="00E27E7A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полугодии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27E7A" w:rsidRPr="00A94476" w:rsidRDefault="00106AC3" w:rsidP="007A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принимаемых Центром мер по предупреждению коррупции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4A" w:rsidRPr="00986A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13.3 Федерального закона «О противодействии коррупции»,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7A07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  <w:bookmarkStart w:id="0" w:name="_GoBack"/>
            <w:bookmarkEnd w:id="0"/>
          </w:p>
        </w:tc>
      </w:tr>
      <w:tr w:rsidR="00E27E7A" w:rsidRPr="00A94476" w:rsidTr="0003447C">
        <w:trPr>
          <w:trHeight w:val="2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4" w:type="dxa"/>
          </w:tcPr>
          <w:p w:rsidR="00E27E7A" w:rsidRPr="000D06D2" w:rsidRDefault="00E27E7A" w:rsidP="00E27E7A">
            <w:pPr>
              <w:jc w:val="both"/>
              <w:rPr>
                <w:sz w:val="24"/>
                <w:szCs w:val="24"/>
              </w:rPr>
            </w:pPr>
            <w:r w:rsidRPr="000D06D2">
              <w:rPr>
                <w:rStyle w:val="21"/>
                <w:rFonts w:eastAsiaTheme="minorHAnsi"/>
              </w:rPr>
              <w:t>Осуществление анализа наличия и соответствия законодательству локальных нормативных актов учреждения,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Ежегодно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4D6" w:rsidRDefault="00C01382" w:rsidP="00A834D6">
            <w:pPr>
              <w:jc w:val="both"/>
              <w:rPr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и стимулировании труда работников.</w:t>
            </w:r>
            <w:r w:rsidRPr="00A94476">
              <w:rPr>
                <w:sz w:val="24"/>
                <w:szCs w:val="24"/>
              </w:rPr>
              <w:t xml:space="preserve"> </w:t>
            </w:r>
          </w:p>
          <w:p w:rsidR="005F34FD" w:rsidRPr="00A94476" w:rsidRDefault="005F34FD" w:rsidP="00A834D6">
            <w:pPr>
              <w:jc w:val="both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2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 xml:space="preserve">Проведение заседаний комиссии по противодействию коррупции </w:t>
            </w:r>
            <w:r>
              <w:rPr>
                <w:rStyle w:val="21"/>
                <w:rFonts w:eastAsiaTheme="minorHAnsi"/>
              </w:rPr>
              <w:t xml:space="preserve">с рассмотрением вопроса о наличии/отсутствии конфликта интересов между сотрудниками Центра, в том числе находящимися в близком родстве, свойстве </w:t>
            </w:r>
            <w:r w:rsidRPr="00A94476">
              <w:rPr>
                <w:rStyle w:val="21"/>
                <w:rFonts w:eastAsiaTheme="minorHAnsi"/>
              </w:rPr>
              <w:t>(индивидуально по каждому сотруднику)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 xml:space="preserve"> 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Один раз в полугодие</w:t>
            </w:r>
          </w:p>
        </w:tc>
        <w:tc>
          <w:tcPr>
            <w:tcW w:w="5812" w:type="dxa"/>
          </w:tcPr>
          <w:p w:rsidR="00DA42B2" w:rsidRPr="006829FE" w:rsidRDefault="00DA42B2" w:rsidP="00DA42B2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40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уведомлений, иных сведений </w:t>
            </w:r>
            <w:r w:rsidR="00D64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 возникновении конфликта интересов не поступало.</w:t>
            </w:r>
          </w:p>
          <w:p w:rsidR="00E27E7A" w:rsidRPr="00A94476" w:rsidRDefault="00DA42B2" w:rsidP="00DA42B2">
            <w:pPr>
              <w:jc w:val="both"/>
              <w:rPr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 доведен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7E7A" w:rsidRPr="00A94476" w:rsidTr="0003447C">
        <w:trPr>
          <w:trHeight w:val="2098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Расс</w:t>
            </w:r>
            <w:r>
              <w:rPr>
                <w:rStyle w:val="21"/>
                <w:rFonts w:eastAsiaTheme="minorHAnsi"/>
              </w:rPr>
              <w:t>мотрение на заседаниях комиссии</w:t>
            </w:r>
            <w:r w:rsidRPr="00A94476">
              <w:rPr>
                <w:rStyle w:val="21"/>
                <w:rFonts w:eastAsiaTheme="minorHAnsi"/>
              </w:rPr>
              <w:t xml:space="preserve"> по противодействию коррупции актов прокурорского реагирования, актов проверок контрольных органов о выявленных нарушениях в сфере противодействия коррупции, а также информации о возбужденных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уголовных делах коррупционной направленности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При получении информации из органов прокуратуры, правоохранительных,</w:t>
            </w:r>
            <w:r w:rsidRPr="00A94476">
              <w:rPr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контролирующих</w:t>
            </w:r>
          </w:p>
          <w:p w:rsidR="00E27E7A" w:rsidRPr="00A94476" w:rsidRDefault="00E27E7A" w:rsidP="00E27E7A">
            <w:pPr>
              <w:ind w:left="160"/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органов</w:t>
            </w:r>
          </w:p>
        </w:tc>
        <w:tc>
          <w:tcPr>
            <w:tcW w:w="5812" w:type="dxa"/>
          </w:tcPr>
          <w:p w:rsidR="00DA42B2" w:rsidRPr="00A94476" w:rsidRDefault="00DA42B2" w:rsidP="00DA42B2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</w:t>
            </w:r>
            <w:r w:rsidR="00D640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"/>
                <w:rFonts w:eastAsiaTheme="minorHAnsi"/>
              </w:rPr>
              <w:t>акты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прокурорского реагирования, акты</w:t>
            </w:r>
            <w:r w:rsidRPr="00A94476">
              <w:rPr>
                <w:rStyle w:val="21"/>
                <w:rFonts w:eastAsiaTheme="minorHAnsi"/>
              </w:rPr>
              <w:t xml:space="preserve"> проверок контрольных органов о выявленных нарушениях в сфере противодействия коррупции, </w:t>
            </w:r>
            <w:r w:rsidR="00D640F2">
              <w:rPr>
                <w:rStyle w:val="21"/>
                <w:rFonts w:eastAsiaTheme="minorHAnsi"/>
              </w:rPr>
              <w:t xml:space="preserve">                     </w:t>
            </w:r>
            <w:r w:rsidRPr="00A94476">
              <w:rPr>
                <w:rStyle w:val="21"/>
                <w:rFonts w:eastAsiaTheme="minorHAnsi"/>
              </w:rPr>
              <w:t>а также информации о возбужденных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уголовных делах коррупционной направленности</w:t>
            </w:r>
            <w:r>
              <w:rPr>
                <w:rStyle w:val="21"/>
                <w:rFonts w:eastAsiaTheme="minorHAnsi"/>
              </w:rPr>
              <w:t>,</w:t>
            </w:r>
            <w:r w:rsidR="00D640F2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не поступали.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928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E27E7A" w:rsidRDefault="00E27E7A" w:rsidP="00A834D6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Подготовка и размеще</w:t>
            </w:r>
            <w:r w:rsidR="00DA42B2">
              <w:rPr>
                <w:rStyle w:val="21"/>
                <w:rFonts w:eastAsiaTheme="minorHAnsi"/>
              </w:rPr>
              <w:t>ние на официальном сайте Центра</w:t>
            </w:r>
            <w:r w:rsidRPr="00A94476">
              <w:rPr>
                <w:rStyle w:val="21"/>
                <w:rFonts w:eastAsiaTheme="minorHAnsi"/>
              </w:rPr>
              <w:t xml:space="preserve"> в сети Интернет информации о деятельности учреждения и предоставления услуг, о ходе реализации антикоррупционной политики путем размещения в разделе «Противодействие коррупции» правовых актов, документ</w:t>
            </w:r>
            <w:r>
              <w:rPr>
                <w:rStyle w:val="21"/>
                <w:rFonts w:eastAsiaTheme="minorHAnsi"/>
              </w:rPr>
              <w:t>ов, отчетов и иных материалов</w:t>
            </w:r>
            <w:r w:rsidRPr="00A94476">
              <w:rPr>
                <w:rStyle w:val="21"/>
                <w:rFonts w:eastAsiaTheme="minorHAnsi"/>
              </w:rPr>
              <w:t xml:space="preserve"> в рамках действующего законодательства</w:t>
            </w:r>
          </w:p>
          <w:p w:rsidR="00A834D6" w:rsidRPr="00A94476" w:rsidRDefault="00A834D6" w:rsidP="00A83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Постоянно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CF73FF" w:rsidP="00A8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предоставляемых услугах, а также о </w:t>
            </w:r>
            <w:r w:rsidR="00DA42B2">
              <w:rPr>
                <w:rFonts w:ascii="Times New Roman" w:hAnsi="Times New Roman" w:cs="Times New Roman"/>
                <w:sz w:val="24"/>
                <w:szCs w:val="24"/>
              </w:rPr>
              <w:t>реализации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DA42B2" w:rsidRPr="006829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srcn.</w:t>
              </w:r>
              <w:r w:rsidR="0003109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031099" w:rsidRPr="000310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42B2" w:rsidRPr="006829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,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E7A" w:rsidRPr="00A94476" w:rsidTr="0003447C">
        <w:trPr>
          <w:trHeight w:val="164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44" w:type="dxa"/>
          </w:tcPr>
          <w:p w:rsidR="00E27E7A" w:rsidRPr="00A94476" w:rsidRDefault="00E27E7A" w:rsidP="00A834D6">
            <w:pPr>
              <w:jc w:val="both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Проведение а</w:t>
            </w:r>
            <w:r w:rsidRPr="00A94476">
              <w:rPr>
                <w:rStyle w:val="21"/>
                <w:rFonts w:eastAsiaTheme="minorHAnsi"/>
              </w:rPr>
              <w:t>нализ</w:t>
            </w:r>
            <w:r>
              <w:rPr>
                <w:rStyle w:val="21"/>
                <w:rFonts w:eastAsiaTheme="minorHAnsi"/>
              </w:rPr>
              <w:t xml:space="preserve">а и рассмотрение на общих собраниях коллектива поступивших </w:t>
            </w:r>
            <w:r w:rsidRPr="00A94476">
              <w:rPr>
                <w:rStyle w:val="21"/>
                <w:rFonts w:eastAsiaTheme="minorHAnsi"/>
              </w:rPr>
              <w:t>обращений граждан</w:t>
            </w:r>
            <w:r>
              <w:rPr>
                <w:rStyle w:val="21"/>
                <w:rFonts w:eastAsiaTheme="minorHAnsi"/>
              </w:rPr>
              <w:t xml:space="preserve"> и организаций, содержащих возможные признаки </w:t>
            </w:r>
            <w:r w:rsidRPr="00A94476">
              <w:rPr>
                <w:rStyle w:val="21"/>
                <w:rFonts w:eastAsiaTheme="minorHAnsi"/>
              </w:rPr>
              <w:t>коррупционных проявлений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На основании поступившей информации</w:t>
            </w:r>
          </w:p>
        </w:tc>
        <w:tc>
          <w:tcPr>
            <w:tcW w:w="5812" w:type="dxa"/>
          </w:tcPr>
          <w:p w:rsidR="00E27E7A" w:rsidRPr="00A94476" w:rsidRDefault="00CF73FF" w:rsidP="00A834D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 и организаций, содержащие возможные признаки коррупционных проявлений,               не поступали.</w:t>
            </w:r>
          </w:p>
        </w:tc>
      </w:tr>
      <w:tr w:rsidR="00E27E7A" w:rsidRPr="00A94476" w:rsidTr="0003447C">
        <w:trPr>
          <w:trHeight w:val="1412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Принятие мер по устранению выявленных в ходе проверки нарушений</w:t>
            </w:r>
            <w:r>
              <w:rPr>
                <w:rStyle w:val="21"/>
                <w:rFonts w:eastAsiaTheme="minorHAnsi"/>
              </w:rPr>
              <w:t xml:space="preserve"> и по привлечению к ответственности сотрудников, в том числе допустивших коррупционные правонарушения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По мере выявления</w:t>
            </w:r>
          </w:p>
        </w:tc>
        <w:tc>
          <w:tcPr>
            <w:tcW w:w="5812" w:type="dxa"/>
          </w:tcPr>
          <w:p w:rsidR="00E27E7A" w:rsidRPr="00A8193E" w:rsidRDefault="0029199F" w:rsidP="0029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коррупционных правонарушениях </w:t>
            </w:r>
            <w:r w:rsidR="00A83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из органов прокуратуры, правоохранительных, контролирующих органов </w:t>
            </w:r>
            <w:r w:rsidR="00A83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отчетный период не поступало.</w:t>
            </w:r>
          </w:p>
        </w:tc>
      </w:tr>
      <w:tr w:rsidR="00E27E7A" w:rsidRPr="00A94476" w:rsidTr="0003447C">
        <w:trPr>
          <w:trHeight w:val="1412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E27E7A" w:rsidRPr="00A94476" w:rsidRDefault="00E27E7A" w:rsidP="00A834D6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 xml:space="preserve">Осуществление контроля за эффективностью использования закрепленного государственного имущества 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:rsidR="00E27E7A" w:rsidRPr="00A94476" w:rsidRDefault="00A8193E" w:rsidP="00A8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Признаков неправомерного использования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имущества 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Санкт-Петербурга не установлено.</w:t>
            </w:r>
          </w:p>
        </w:tc>
      </w:tr>
    </w:tbl>
    <w:p w:rsidR="002438C0" w:rsidRPr="00A94476" w:rsidRDefault="002438C0" w:rsidP="00E4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38C0" w:rsidRPr="00A94476" w:rsidSect="00C5638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FA" w:rsidRDefault="00276AFA" w:rsidP="00C56385">
      <w:pPr>
        <w:spacing w:after="0" w:line="240" w:lineRule="auto"/>
      </w:pPr>
      <w:r>
        <w:separator/>
      </w:r>
    </w:p>
  </w:endnote>
  <w:endnote w:type="continuationSeparator" w:id="0">
    <w:p w:rsidR="00276AFA" w:rsidRDefault="00276AFA" w:rsidP="00C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FA" w:rsidRDefault="00276AFA" w:rsidP="00C56385">
      <w:pPr>
        <w:spacing w:after="0" w:line="240" w:lineRule="auto"/>
      </w:pPr>
      <w:r>
        <w:separator/>
      </w:r>
    </w:p>
  </w:footnote>
  <w:footnote w:type="continuationSeparator" w:id="0">
    <w:p w:rsidR="00276AFA" w:rsidRDefault="00276AFA" w:rsidP="00C5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F"/>
    <w:rsid w:val="000034F1"/>
    <w:rsid w:val="00014618"/>
    <w:rsid w:val="00031099"/>
    <w:rsid w:val="000311B2"/>
    <w:rsid w:val="0003447C"/>
    <w:rsid w:val="000510AC"/>
    <w:rsid w:val="000677DA"/>
    <w:rsid w:val="000765AC"/>
    <w:rsid w:val="000B62A8"/>
    <w:rsid w:val="000D06D2"/>
    <w:rsid w:val="000D4D37"/>
    <w:rsid w:val="000E1C6F"/>
    <w:rsid w:val="000F2A16"/>
    <w:rsid w:val="000F7C20"/>
    <w:rsid w:val="00101029"/>
    <w:rsid w:val="00105FD7"/>
    <w:rsid w:val="00106AC3"/>
    <w:rsid w:val="00150E16"/>
    <w:rsid w:val="00167A88"/>
    <w:rsid w:val="001C2D47"/>
    <w:rsid w:val="001C3ADD"/>
    <w:rsid w:val="001D0B18"/>
    <w:rsid w:val="002438C0"/>
    <w:rsid w:val="002672BC"/>
    <w:rsid w:val="00276AFA"/>
    <w:rsid w:val="00287FC2"/>
    <w:rsid w:val="0029199F"/>
    <w:rsid w:val="002D10DA"/>
    <w:rsid w:val="00311EF8"/>
    <w:rsid w:val="0031246C"/>
    <w:rsid w:val="003420B9"/>
    <w:rsid w:val="00354CB0"/>
    <w:rsid w:val="00370149"/>
    <w:rsid w:val="00387293"/>
    <w:rsid w:val="00393FE8"/>
    <w:rsid w:val="003A1ABE"/>
    <w:rsid w:val="003A6AD8"/>
    <w:rsid w:val="0040222B"/>
    <w:rsid w:val="00423961"/>
    <w:rsid w:val="00450168"/>
    <w:rsid w:val="00483FFD"/>
    <w:rsid w:val="004A0133"/>
    <w:rsid w:val="004A5B83"/>
    <w:rsid w:val="004A61CA"/>
    <w:rsid w:val="00500370"/>
    <w:rsid w:val="00506D21"/>
    <w:rsid w:val="00515002"/>
    <w:rsid w:val="00533A92"/>
    <w:rsid w:val="00543F8B"/>
    <w:rsid w:val="0056266D"/>
    <w:rsid w:val="005706F3"/>
    <w:rsid w:val="00583754"/>
    <w:rsid w:val="005E3E89"/>
    <w:rsid w:val="005F34FD"/>
    <w:rsid w:val="00600DD9"/>
    <w:rsid w:val="00617F03"/>
    <w:rsid w:val="0062687A"/>
    <w:rsid w:val="00640068"/>
    <w:rsid w:val="00665E0C"/>
    <w:rsid w:val="006945B8"/>
    <w:rsid w:val="006A409A"/>
    <w:rsid w:val="006D15F2"/>
    <w:rsid w:val="00702BF8"/>
    <w:rsid w:val="00714D6F"/>
    <w:rsid w:val="0077051F"/>
    <w:rsid w:val="007A07A3"/>
    <w:rsid w:val="007A2C7F"/>
    <w:rsid w:val="007A59FA"/>
    <w:rsid w:val="007B03C6"/>
    <w:rsid w:val="007E7C56"/>
    <w:rsid w:val="0084255A"/>
    <w:rsid w:val="00881672"/>
    <w:rsid w:val="00895C05"/>
    <w:rsid w:val="00923CAF"/>
    <w:rsid w:val="00936500"/>
    <w:rsid w:val="00954258"/>
    <w:rsid w:val="00986A4A"/>
    <w:rsid w:val="00986C3B"/>
    <w:rsid w:val="009931C9"/>
    <w:rsid w:val="00995892"/>
    <w:rsid w:val="009A2AFE"/>
    <w:rsid w:val="009D4DB0"/>
    <w:rsid w:val="009D7A61"/>
    <w:rsid w:val="009F31B8"/>
    <w:rsid w:val="00A079BB"/>
    <w:rsid w:val="00A2184E"/>
    <w:rsid w:val="00A21E55"/>
    <w:rsid w:val="00A34C61"/>
    <w:rsid w:val="00A52A7D"/>
    <w:rsid w:val="00A65CD9"/>
    <w:rsid w:val="00A8193E"/>
    <w:rsid w:val="00A834D6"/>
    <w:rsid w:val="00A94476"/>
    <w:rsid w:val="00AC6177"/>
    <w:rsid w:val="00B35382"/>
    <w:rsid w:val="00B676A0"/>
    <w:rsid w:val="00BE3780"/>
    <w:rsid w:val="00C01382"/>
    <w:rsid w:val="00C05B35"/>
    <w:rsid w:val="00C56385"/>
    <w:rsid w:val="00C668C8"/>
    <w:rsid w:val="00C6749F"/>
    <w:rsid w:val="00C96BE0"/>
    <w:rsid w:val="00CC071C"/>
    <w:rsid w:val="00CC6886"/>
    <w:rsid w:val="00CF73FF"/>
    <w:rsid w:val="00D11FD4"/>
    <w:rsid w:val="00D17775"/>
    <w:rsid w:val="00D27CFF"/>
    <w:rsid w:val="00D308F0"/>
    <w:rsid w:val="00D44263"/>
    <w:rsid w:val="00D640F2"/>
    <w:rsid w:val="00D819EB"/>
    <w:rsid w:val="00DA42B2"/>
    <w:rsid w:val="00DB155B"/>
    <w:rsid w:val="00DD4775"/>
    <w:rsid w:val="00E27E7A"/>
    <w:rsid w:val="00E420B3"/>
    <w:rsid w:val="00E42805"/>
    <w:rsid w:val="00E43785"/>
    <w:rsid w:val="00E617FF"/>
    <w:rsid w:val="00E77424"/>
    <w:rsid w:val="00E90168"/>
    <w:rsid w:val="00EC4397"/>
    <w:rsid w:val="00EE39EE"/>
    <w:rsid w:val="00F25717"/>
    <w:rsid w:val="00F37EEA"/>
    <w:rsid w:val="00F423AC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57884-630F-4A1C-9251-195A812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45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15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4A61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61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5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385"/>
  </w:style>
  <w:style w:type="paragraph" w:styleId="a7">
    <w:name w:val="footer"/>
    <w:basedOn w:val="a"/>
    <w:link w:val="a8"/>
    <w:uiPriority w:val="99"/>
    <w:unhideWhenUsed/>
    <w:rsid w:val="00C5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385"/>
  </w:style>
  <w:style w:type="paragraph" w:styleId="a9">
    <w:name w:val="Balloon Text"/>
    <w:basedOn w:val="a"/>
    <w:link w:val="aa"/>
    <w:uiPriority w:val="99"/>
    <w:semiHidden/>
    <w:unhideWhenUsed/>
    <w:rsid w:val="00D1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F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0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0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 (2) + Не полужирный"/>
    <w:basedOn w:val="22"/>
    <w:rsid w:val="0003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DA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c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2023-12-04T10:08:00Z</cp:lastPrinted>
  <dcterms:created xsi:type="dcterms:W3CDTF">2023-01-16T06:57:00Z</dcterms:created>
  <dcterms:modified xsi:type="dcterms:W3CDTF">2023-12-04T14:03:00Z</dcterms:modified>
</cp:coreProperties>
</file>